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F0BA47" w14:textId="76890078" w:rsidR="00FC6AF2" w:rsidRPr="007842C0" w:rsidRDefault="007842C0" w:rsidP="00FC6AF2">
      <w:pPr>
        <w:jc w:val="center"/>
        <w:rPr>
          <w:rFonts w:ascii="Arial" w:eastAsia="Times New Roman" w:hAnsi="Arial" w:cs="Arial"/>
          <w:b/>
          <w:color w:val="002060"/>
          <w:sz w:val="52"/>
          <w:szCs w:val="52"/>
          <w:lang w:eastAsia="en-GB"/>
        </w:rPr>
      </w:pPr>
      <w:r w:rsidRPr="007842C0">
        <w:rPr>
          <w:rFonts w:ascii="Arial" w:eastAsia="Times New Roman" w:hAnsi="Arial" w:cs="Arial"/>
          <w:b/>
          <w:noProof/>
          <w:color w:val="002060"/>
          <w:sz w:val="52"/>
          <w:szCs w:val="52"/>
          <w:lang w:eastAsia="en-GB"/>
        </w:rPr>
        <w:drawing>
          <wp:anchor distT="0" distB="0" distL="114300" distR="114300" simplePos="0" relativeHeight="251659264" behindDoc="1" locked="0" layoutInCell="1" allowOverlap="1" wp14:anchorId="47D9F189" wp14:editId="03E56516">
            <wp:simplePos x="0" y="0"/>
            <wp:positionH relativeFrom="column">
              <wp:posOffset>-449580</wp:posOffset>
            </wp:positionH>
            <wp:positionV relativeFrom="paragraph">
              <wp:posOffset>10160</wp:posOffset>
            </wp:positionV>
            <wp:extent cx="1000125" cy="890270"/>
            <wp:effectExtent l="0" t="0" r="9525" b="5080"/>
            <wp:wrapTight wrapText="bothSides">
              <wp:wrapPolygon edited="0">
                <wp:start x="0" y="0"/>
                <wp:lineTo x="0" y="21261"/>
                <wp:lineTo x="21394" y="21261"/>
                <wp:lineTo x="21394" y="0"/>
                <wp:lineTo x="0" y="0"/>
              </wp:wrapPolygon>
            </wp:wrapTight>
            <wp:docPr id="17407774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00125" cy="890270"/>
                    </a:xfrm>
                    <a:prstGeom prst="rect">
                      <a:avLst/>
                    </a:prstGeom>
                    <a:noFill/>
                  </pic:spPr>
                </pic:pic>
              </a:graphicData>
            </a:graphic>
          </wp:anchor>
        </w:drawing>
      </w:r>
      <w:r w:rsidRPr="007842C0">
        <w:rPr>
          <w:rFonts w:ascii="Arial" w:eastAsia="Times New Roman" w:hAnsi="Arial" w:cs="Arial"/>
          <w:b/>
          <w:noProof/>
          <w:color w:val="002060"/>
          <w:sz w:val="52"/>
          <w:szCs w:val="52"/>
          <w:lang w:eastAsia="en-GB"/>
        </w:rPr>
        <w:drawing>
          <wp:anchor distT="0" distB="0" distL="114300" distR="114300" simplePos="0" relativeHeight="251658240" behindDoc="1" locked="0" layoutInCell="1" allowOverlap="1" wp14:anchorId="02EAFFDE" wp14:editId="0A134B89">
            <wp:simplePos x="0" y="0"/>
            <wp:positionH relativeFrom="column">
              <wp:posOffset>8389620</wp:posOffset>
            </wp:positionH>
            <wp:positionV relativeFrom="paragraph">
              <wp:posOffset>0</wp:posOffset>
            </wp:positionV>
            <wp:extent cx="1000125" cy="890270"/>
            <wp:effectExtent l="0" t="0" r="9525" b="5080"/>
            <wp:wrapTight wrapText="bothSides">
              <wp:wrapPolygon edited="0">
                <wp:start x="0" y="0"/>
                <wp:lineTo x="0" y="21261"/>
                <wp:lineTo x="21394" y="21261"/>
                <wp:lineTo x="21394" y="0"/>
                <wp:lineTo x="0" y="0"/>
              </wp:wrapPolygon>
            </wp:wrapTight>
            <wp:docPr id="1430341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00125" cy="890270"/>
                    </a:xfrm>
                    <a:prstGeom prst="rect">
                      <a:avLst/>
                    </a:prstGeom>
                    <a:noFill/>
                  </pic:spPr>
                </pic:pic>
              </a:graphicData>
            </a:graphic>
          </wp:anchor>
        </w:drawing>
      </w:r>
      <w:r w:rsidR="00AA486F" w:rsidRPr="007842C0">
        <w:rPr>
          <w:rFonts w:ascii="Arial" w:eastAsia="Times New Roman" w:hAnsi="Arial" w:cs="Arial"/>
          <w:b/>
          <w:color w:val="002060"/>
          <w:sz w:val="52"/>
          <w:szCs w:val="52"/>
          <w:lang w:eastAsia="en-GB"/>
        </w:rPr>
        <w:t>Science</w:t>
      </w:r>
      <w:r w:rsidR="00D41E74" w:rsidRPr="007842C0">
        <w:rPr>
          <w:rFonts w:ascii="Arial" w:eastAsia="Times New Roman" w:hAnsi="Arial" w:cs="Arial"/>
          <w:b/>
          <w:color w:val="002060"/>
          <w:sz w:val="52"/>
          <w:szCs w:val="52"/>
          <w:lang w:eastAsia="en-GB"/>
        </w:rPr>
        <w:t xml:space="preserve"> </w:t>
      </w:r>
      <w:r w:rsidR="00FC6AF2" w:rsidRPr="007842C0">
        <w:rPr>
          <w:rFonts w:ascii="Arial" w:eastAsia="Times New Roman" w:hAnsi="Arial" w:cs="Arial"/>
          <w:b/>
          <w:color w:val="002060"/>
          <w:sz w:val="52"/>
          <w:szCs w:val="52"/>
          <w:lang w:eastAsia="en-GB"/>
        </w:rPr>
        <w:t>Curriculum</w:t>
      </w:r>
    </w:p>
    <w:p w14:paraId="4A272014" w14:textId="77777777" w:rsidR="00FC6AF2" w:rsidRDefault="00FC6AF2" w:rsidP="00FC6AF2">
      <w:pPr>
        <w:jc w:val="center"/>
        <w:rPr>
          <w:rFonts w:ascii="Arial" w:eastAsia="Times New Roman" w:hAnsi="Arial" w:cs="Arial"/>
          <w:color w:val="333333"/>
          <w:sz w:val="24"/>
          <w:szCs w:val="24"/>
          <w:lang w:eastAsia="en-GB"/>
        </w:rPr>
      </w:pPr>
      <w:r w:rsidRPr="007842C0">
        <w:rPr>
          <w:rFonts w:ascii="Arial" w:eastAsia="Times New Roman" w:hAnsi="Arial" w:cs="Arial"/>
          <w:b/>
          <w:color w:val="002060"/>
          <w:sz w:val="52"/>
          <w:szCs w:val="52"/>
          <w:lang w:eastAsia="en-GB"/>
        </w:rPr>
        <w:t>Intent, Implementation and Impact</w:t>
      </w:r>
    </w:p>
    <w:p w14:paraId="05A93E24" w14:textId="77777777" w:rsidR="00AA49A5" w:rsidRPr="00B21D1A" w:rsidRDefault="00AA49A5" w:rsidP="00AA49A5">
      <w:pPr>
        <w:jc w:val="center"/>
        <w:rPr>
          <w:rFonts w:eastAsia="Times New Roman" w:cstheme="minorHAnsi"/>
          <w:color w:val="333333"/>
          <w:sz w:val="28"/>
          <w:szCs w:val="28"/>
          <w:lang w:eastAsia="en-GB"/>
        </w:rPr>
      </w:pPr>
      <w:r w:rsidRPr="00B21D1A">
        <w:rPr>
          <w:rFonts w:eastAsia="Times New Roman" w:cstheme="minorHAnsi"/>
          <w:color w:val="333333"/>
          <w:sz w:val="28"/>
          <w:szCs w:val="28"/>
          <w:lang w:eastAsia="en-GB"/>
        </w:rPr>
        <w:t>At Carterton Primary School we value each child as an individual with a unique potential for learning.  We are an inclusive community where children grow, learn and achieve together.  Our school values of respect, determination and aspiration are at the centre of everything we do.</w:t>
      </w:r>
    </w:p>
    <w:tbl>
      <w:tblPr>
        <w:tblStyle w:val="TableGrid"/>
        <w:tblW w:w="16226" w:type="dxa"/>
        <w:tblInd w:w="-1205" w:type="dxa"/>
        <w:tblLook w:val="04A0" w:firstRow="1" w:lastRow="0" w:firstColumn="1" w:lastColumn="0" w:noHBand="0" w:noVBand="1"/>
      </w:tblPr>
      <w:tblGrid>
        <w:gridCol w:w="4319"/>
        <w:gridCol w:w="7938"/>
        <w:gridCol w:w="3969"/>
      </w:tblGrid>
      <w:tr w:rsidR="00FC6AF2" w14:paraId="0C1B2FA2" w14:textId="77777777" w:rsidTr="007842C0">
        <w:tc>
          <w:tcPr>
            <w:tcW w:w="4319" w:type="dxa"/>
            <w:shd w:val="clear" w:color="auto" w:fill="002060"/>
          </w:tcPr>
          <w:p w14:paraId="4649A801" w14:textId="77777777" w:rsidR="00FC6AF2" w:rsidRPr="00FC6AF2" w:rsidRDefault="00FC6AF2" w:rsidP="00FC6AF2">
            <w:pPr>
              <w:jc w:val="center"/>
              <w:rPr>
                <w:b/>
                <w:color w:val="FFFFFF" w:themeColor="background1"/>
                <w:sz w:val="28"/>
                <w:szCs w:val="28"/>
              </w:rPr>
            </w:pPr>
            <w:r w:rsidRPr="00FC6AF2">
              <w:rPr>
                <w:b/>
                <w:color w:val="FFFFFF" w:themeColor="background1"/>
                <w:sz w:val="28"/>
                <w:szCs w:val="28"/>
              </w:rPr>
              <w:t>Intent</w:t>
            </w:r>
          </w:p>
        </w:tc>
        <w:tc>
          <w:tcPr>
            <w:tcW w:w="7938" w:type="dxa"/>
            <w:shd w:val="clear" w:color="auto" w:fill="002060"/>
          </w:tcPr>
          <w:p w14:paraId="12BF1338" w14:textId="77777777" w:rsidR="00FC6AF2" w:rsidRPr="00FC6AF2" w:rsidRDefault="00FC6AF2" w:rsidP="00FC6AF2">
            <w:pPr>
              <w:jc w:val="center"/>
              <w:rPr>
                <w:b/>
                <w:color w:val="FFFFFF" w:themeColor="background1"/>
                <w:sz w:val="28"/>
                <w:szCs w:val="28"/>
              </w:rPr>
            </w:pPr>
            <w:r w:rsidRPr="00FC6AF2">
              <w:rPr>
                <w:b/>
                <w:color w:val="FFFFFF" w:themeColor="background1"/>
                <w:sz w:val="28"/>
                <w:szCs w:val="28"/>
              </w:rPr>
              <w:t>Implementation</w:t>
            </w:r>
          </w:p>
        </w:tc>
        <w:tc>
          <w:tcPr>
            <w:tcW w:w="3969" w:type="dxa"/>
            <w:shd w:val="clear" w:color="auto" w:fill="002060"/>
          </w:tcPr>
          <w:p w14:paraId="4751118D" w14:textId="77777777" w:rsidR="00FC6AF2" w:rsidRPr="00FC6AF2" w:rsidRDefault="00FC6AF2" w:rsidP="00FC6AF2">
            <w:pPr>
              <w:jc w:val="center"/>
              <w:rPr>
                <w:b/>
                <w:color w:val="FFFFFF" w:themeColor="background1"/>
                <w:sz w:val="28"/>
                <w:szCs w:val="28"/>
              </w:rPr>
            </w:pPr>
            <w:r w:rsidRPr="00FC6AF2">
              <w:rPr>
                <w:b/>
                <w:color w:val="FFFFFF" w:themeColor="background1"/>
                <w:sz w:val="28"/>
                <w:szCs w:val="28"/>
              </w:rPr>
              <w:t>Impact</w:t>
            </w:r>
          </w:p>
        </w:tc>
      </w:tr>
      <w:tr w:rsidR="00FC6AF2" w14:paraId="76EAAFB4" w14:textId="77777777" w:rsidTr="00D76C82">
        <w:tc>
          <w:tcPr>
            <w:tcW w:w="4319" w:type="dxa"/>
          </w:tcPr>
          <w:p w14:paraId="3BE56464" w14:textId="7EC3162A" w:rsidR="009313F2" w:rsidRPr="00D96480" w:rsidRDefault="001017EC" w:rsidP="009313F2">
            <w:pPr>
              <w:pStyle w:val="NormalWeb"/>
              <w:shd w:val="clear" w:color="auto" w:fill="FFFFFF"/>
              <w:spacing w:after="0" w:line="330" w:lineRule="atLeast"/>
              <w:textAlignment w:val="baseline"/>
              <w:rPr>
                <w:rFonts w:asciiTheme="minorHAnsi" w:hAnsiTheme="minorHAnsi" w:cstheme="minorHAnsi"/>
                <w:color w:val="000000" w:themeColor="text1"/>
                <w:spacing w:val="3"/>
              </w:rPr>
            </w:pPr>
            <w:r w:rsidRPr="007842C0">
              <w:rPr>
                <w:rFonts w:asciiTheme="minorHAnsi" w:hAnsiTheme="minorHAnsi" w:cstheme="minorHAnsi"/>
                <w:spacing w:val="3"/>
              </w:rPr>
              <w:t xml:space="preserve">At </w:t>
            </w:r>
            <w:r w:rsidR="009313F2" w:rsidRPr="007842C0">
              <w:rPr>
                <w:rFonts w:asciiTheme="minorHAnsi" w:hAnsiTheme="minorHAnsi" w:cstheme="minorHAnsi"/>
                <w:spacing w:val="3"/>
              </w:rPr>
              <w:t>Carterton Primary School</w:t>
            </w:r>
            <w:r w:rsidRPr="007842C0">
              <w:rPr>
                <w:rFonts w:asciiTheme="minorHAnsi" w:hAnsiTheme="minorHAnsi" w:cstheme="minorHAnsi"/>
                <w:color w:val="000000" w:themeColor="text1"/>
                <w:spacing w:val="3"/>
              </w:rPr>
              <w:t xml:space="preserve">, </w:t>
            </w:r>
            <w:r w:rsidR="009313F2" w:rsidRPr="007842C0">
              <w:rPr>
                <w:rFonts w:asciiTheme="minorHAnsi" w:hAnsiTheme="minorHAnsi" w:cstheme="minorHAnsi"/>
                <w:color w:val="000000" w:themeColor="text1"/>
                <w:spacing w:val="3"/>
              </w:rPr>
              <w:t>we believe that science provides children with the knowledge, skills and curiosity needed to understand the world around them. Our science curriculum aims to inspire a sense of wonder about natural phenomena, encourage questioning and investigation, and develop children's understanding of the role science plays in everyday life and the future of our planet.</w:t>
            </w:r>
          </w:p>
          <w:p w14:paraId="6EC0906B" w14:textId="2400DED2" w:rsidR="002B67B7" w:rsidRPr="00D96480" w:rsidRDefault="002B67B7" w:rsidP="002B67B7">
            <w:pPr>
              <w:pStyle w:val="NormalWeb"/>
              <w:rPr>
                <w:rFonts w:asciiTheme="minorHAnsi" w:hAnsiTheme="minorHAnsi" w:cstheme="minorHAnsi"/>
                <w:color w:val="000000" w:themeColor="text1"/>
                <w:spacing w:val="3"/>
              </w:rPr>
            </w:pPr>
            <w:r w:rsidRPr="00D96480">
              <w:rPr>
                <w:rFonts w:asciiTheme="minorHAnsi" w:hAnsiTheme="minorHAnsi" w:cstheme="minorHAnsi"/>
                <w:color w:val="000000" w:themeColor="text1"/>
                <w:spacing w:val="3"/>
              </w:rPr>
              <w:t xml:space="preserve">We </w:t>
            </w:r>
            <w:r w:rsidR="00E66257" w:rsidRPr="00D96480">
              <w:rPr>
                <w:rFonts w:asciiTheme="minorHAnsi" w:hAnsiTheme="minorHAnsi" w:cstheme="minorHAnsi"/>
                <w:color w:val="000000" w:themeColor="text1"/>
                <w:spacing w:val="3"/>
              </w:rPr>
              <w:t>strive to provide</w:t>
            </w:r>
            <w:r w:rsidRPr="00D96480">
              <w:rPr>
                <w:rFonts w:asciiTheme="minorHAnsi" w:hAnsiTheme="minorHAnsi" w:cstheme="minorHAnsi"/>
                <w:color w:val="000000" w:themeColor="text1"/>
                <w:spacing w:val="3"/>
              </w:rPr>
              <w:t xml:space="preserve"> learning which engages and helps children understand the impact of scientific developments on society and encourages them to become responsible citizens who can make informed decisions about health, sustainability and the environment. </w:t>
            </w:r>
          </w:p>
          <w:p w14:paraId="0EB3E5D6" w14:textId="77777777" w:rsidR="00E66257" w:rsidRPr="00D96480" w:rsidRDefault="00E66257" w:rsidP="00E66257">
            <w:pPr>
              <w:pStyle w:val="NormalWeb"/>
              <w:rPr>
                <w:rFonts w:asciiTheme="minorHAnsi" w:hAnsiTheme="minorHAnsi" w:cstheme="minorHAnsi"/>
                <w:color w:val="000000" w:themeColor="text1"/>
                <w:spacing w:val="3"/>
              </w:rPr>
            </w:pPr>
            <w:r w:rsidRPr="00D96480">
              <w:rPr>
                <w:rFonts w:asciiTheme="minorHAnsi" w:hAnsiTheme="minorHAnsi" w:cstheme="minorHAnsi"/>
                <w:color w:val="000000" w:themeColor="text1"/>
                <w:spacing w:val="3"/>
              </w:rPr>
              <w:t xml:space="preserve">Through our science curriculum, we strive to nurture confident, inquisitive learners who leave primary school with a secure foundation of scientific knowledge, a passion for discovery and </w:t>
            </w:r>
            <w:r w:rsidRPr="00D96480">
              <w:rPr>
                <w:rFonts w:asciiTheme="minorHAnsi" w:hAnsiTheme="minorHAnsi" w:cstheme="minorHAnsi"/>
                <w:color w:val="000000" w:themeColor="text1"/>
                <w:spacing w:val="3"/>
              </w:rPr>
              <w:lastRenderedPageBreak/>
              <w:t>an appreciation of the importance of science in the modern world.</w:t>
            </w:r>
          </w:p>
          <w:p w14:paraId="5D126E86" w14:textId="77777777" w:rsidR="00E66257" w:rsidRDefault="00E66257" w:rsidP="002B67B7">
            <w:pPr>
              <w:pStyle w:val="NormalWeb"/>
              <w:rPr>
                <w:rFonts w:cstheme="minorHAnsi"/>
                <w:color w:val="000000" w:themeColor="text1"/>
                <w:spacing w:val="3"/>
              </w:rPr>
            </w:pPr>
          </w:p>
          <w:p w14:paraId="4A23AA7F" w14:textId="77777777" w:rsidR="00E66257" w:rsidRDefault="00E66257" w:rsidP="002B67B7">
            <w:pPr>
              <w:pStyle w:val="NormalWeb"/>
              <w:rPr>
                <w:rFonts w:cstheme="minorHAnsi"/>
                <w:color w:val="000000" w:themeColor="text1"/>
                <w:spacing w:val="3"/>
              </w:rPr>
            </w:pPr>
          </w:p>
          <w:p w14:paraId="144A617E" w14:textId="77777777" w:rsidR="00E66257" w:rsidRPr="002B67B7" w:rsidRDefault="00E66257" w:rsidP="002B67B7">
            <w:pPr>
              <w:pStyle w:val="NormalWeb"/>
              <w:rPr>
                <w:rFonts w:cstheme="minorHAnsi"/>
                <w:color w:val="000000" w:themeColor="text1"/>
                <w:spacing w:val="3"/>
              </w:rPr>
            </w:pPr>
          </w:p>
          <w:p w14:paraId="1E4240E7" w14:textId="77777777" w:rsidR="002B67B7" w:rsidRPr="007842C0" w:rsidRDefault="002B67B7" w:rsidP="009313F2">
            <w:pPr>
              <w:pStyle w:val="NormalWeb"/>
              <w:shd w:val="clear" w:color="auto" w:fill="FFFFFF"/>
              <w:spacing w:after="0" w:line="330" w:lineRule="atLeast"/>
              <w:textAlignment w:val="baseline"/>
              <w:rPr>
                <w:rFonts w:asciiTheme="minorHAnsi" w:hAnsiTheme="minorHAnsi" w:cstheme="minorHAnsi"/>
                <w:color w:val="000000" w:themeColor="text1"/>
                <w:spacing w:val="3"/>
              </w:rPr>
            </w:pPr>
          </w:p>
          <w:p w14:paraId="6EB69FF3" w14:textId="77777777" w:rsidR="00FD17C3" w:rsidRPr="007842C0" w:rsidRDefault="00FD17C3" w:rsidP="001017EC">
            <w:pPr>
              <w:pStyle w:val="NormalWeb"/>
              <w:shd w:val="clear" w:color="auto" w:fill="FFFFFF"/>
              <w:spacing w:before="300" w:beforeAutospacing="0" w:after="0" w:afterAutospacing="0" w:line="330" w:lineRule="atLeast"/>
              <w:textAlignment w:val="baseline"/>
              <w:rPr>
                <w:rFonts w:asciiTheme="minorHAnsi" w:hAnsiTheme="minorHAnsi" w:cstheme="minorHAnsi"/>
                <w:color w:val="000000" w:themeColor="text1"/>
                <w:spacing w:val="3"/>
              </w:rPr>
            </w:pPr>
          </w:p>
          <w:p w14:paraId="6F232011" w14:textId="77777777" w:rsidR="00FC6AF2" w:rsidRPr="007842C0" w:rsidRDefault="00FC6AF2">
            <w:pPr>
              <w:rPr>
                <w:rFonts w:cstheme="minorHAnsi"/>
                <w:sz w:val="24"/>
                <w:szCs w:val="24"/>
              </w:rPr>
            </w:pPr>
          </w:p>
          <w:p w14:paraId="31921082" w14:textId="77777777" w:rsidR="00FC6AF2" w:rsidRPr="007842C0" w:rsidRDefault="00FC6AF2">
            <w:pPr>
              <w:rPr>
                <w:rFonts w:cstheme="minorHAnsi"/>
                <w:sz w:val="24"/>
                <w:szCs w:val="24"/>
              </w:rPr>
            </w:pPr>
          </w:p>
          <w:p w14:paraId="4B900718" w14:textId="77777777" w:rsidR="00FC6AF2" w:rsidRPr="007842C0" w:rsidRDefault="00FC6AF2">
            <w:pPr>
              <w:rPr>
                <w:rFonts w:cstheme="minorHAnsi"/>
                <w:sz w:val="24"/>
                <w:szCs w:val="24"/>
              </w:rPr>
            </w:pPr>
          </w:p>
          <w:p w14:paraId="6F6D0293" w14:textId="77777777" w:rsidR="00FC6AF2" w:rsidRPr="007842C0" w:rsidRDefault="00FC6AF2">
            <w:pPr>
              <w:rPr>
                <w:rFonts w:cstheme="minorHAnsi"/>
                <w:sz w:val="24"/>
                <w:szCs w:val="24"/>
              </w:rPr>
            </w:pPr>
          </w:p>
          <w:p w14:paraId="4408BFF5" w14:textId="77777777" w:rsidR="00FC6AF2" w:rsidRPr="007842C0" w:rsidRDefault="00FC6AF2">
            <w:pPr>
              <w:rPr>
                <w:rFonts w:cstheme="minorHAnsi"/>
                <w:sz w:val="24"/>
                <w:szCs w:val="24"/>
              </w:rPr>
            </w:pPr>
          </w:p>
          <w:p w14:paraId="1EB8EBE7" w14:textId="77777777" w:rsidR="00FC6AF2" w:rsidRPr="007842C0" w:rsidRDefault="00FC6AF2">
            <w:pPr>
              <w:rPr>
                <w:rFonts w:cstheme="minorHAnsi"/>
                <w:sz w:val="24"/>
                <w:szCs w:val="24"/>
              </w:rPr>
            </w:pPr>
          </w:p>
          <w:p w14:paraId="373EC4DA" w14:textId="77777777" w:rsidR="00FC6AF2" w:rsidRPr="007842C0" w:rsidRDefault="00FC6AF2">
            <w:pPr>
              <w:rPr>
                <w:rFonts w:cstheme="minorHAnsi"/>
                <w:sz w:val="24"/>
                <w:szCs w:val="24"/>
              </w:rPr>
            </w:pPr>
          </w:p>
          <w:p w14:paraId="7E12A10E" w14:textId="77777777" w:rsidR="00FC6AF2" w:rsidRPr="007842C0" w:rsidRDefault="00FC6AF2">
            <w:pPr>
              <w:rPr>
                <w:rFonts w:cstheme="minorHAnsi"/>
                <w:sz w:val="24"/>
                <w:szCs w:val="24"/>
              </w:rPr>
            </w:pPr>
          </w:p>
        </w:tc>
        <w:tc>
          <w:tcPr>
            <w:tcW w:w="7938" w:type="dxa"/>
          </w:tcPr>
          <w:p w14:paraId="110D9421" w14:textId="77777777" w:rsidR="00E86480" w:rsidRDefault="00E86480" w:rsidP="00E86480">
            <w:pPr>
              <w:rPr>
                <w:rFonts w:cstheme="minorHAnsi"/>
                <w:sz w:val="24"/>
                <w:szCs w:val="24"/>
              </w:rPr>
            </w:pPr>
            <w:r w:rsidRPr="00E86480">
              <w:rPr>
                <w:rFonts w:cstheme="minorHAnsi"/>
                <w:sz w:val="24"/>
                <w:szCs w:val="24"/>
              </w:rPr>
              <w:lastRenderedPageBreak/>
              <w:t>Our science curriculum is implemented through a carefully sequenced programme of learning that builds pupils' knowledge, understanding and scientific enquiry skills over time. Learning is aligned with the National Curriculum and is designed to ensure progression from the Early Years Foundation Stage through to Year 6.</w:t>
            </w:r>
          </w:p>
          <w:p w14:paraId="2DE30712" w14:textId="77777777" w:rsidR="00E86480" w:rsidRPr="00E86480" w:rsidRDefault="00E86480" w:rsidP="00E86480">
            <w:pPr>
              <w:rPr>
                <w:rFonts w:cstheme="minorHAnsi"/>
                <w:sz w:val="24"/>
                <w:szCs w:val="24"/>
              </w:rPr>
            </w:pPr>
          </w:p>
          <w:p w14:paraId="50F863C5" w14:textId="77777777" w:rsidR="00E86480" w:rsidRPr="00E86480" w:rsidRDefault="00E86480" w:rsidP="00E86480">
            <w:pPr>
              <w:rPr>
                <w:rFonts w:cstheme="minorHAnsi"/>
                <w:sz w:val="24"/>
                <w:szCs w:val="24"/>
              </w:rPr>
            </w:pPr>
            <w:r w:rsidRPr="00E86480">
              <w:rPr>
                <w:rFonts w:cstheme="minorHAnsi"/>
                <w:sz w:val="24"/>
                <w:szCs w:val="24"/>
              </w:rPr>
              <w:t>Science is taught through engaging, knowledge-rich units that develop pupils' understanding of biology, chemistry and physics. Prior learning is regularly revisited to strengthen retention and help pupils make meaningful connections between concepts. Key scientific vocabulary is explicitly taught and reinforced to support pupils in communicating their ideas accurately and confidently.</w:t>
            </w:r>
          </w:p>
          <w:p w14:paraId="17F53871" w14:textId="77777777" w:rsidR="00E86480" w:rsidRDefault="00E86480" w:rsidP="00E86480">
            <w:pPr>
              <w:rPr>
                <w:rFonts w:cstheme="minorHAnsi"/>
                <w:sz w:val="24"/>
                <w:szCs w:val="24"/>
              </w:rPr>
            </w:pPr>
            <w:r w:rsidRPr="00E86480">
              <w:rPr>
                <w:rFonts w:cstheme="minorHAnsi"/>
                <w:sz w:val="24"/>
                <w:szCs w:val="24"/>
              </w:rPr>
              <w:t xml:space="preserve">Practical enquiry is at the heart of science learning. Pupils are provided with regular opportunities to work scientifically through observing, questioning, predicting, investigating, recording results, analysing evidence and drawing conclusions. </w:t>
            </w:r>
          </w:p>
          <w:p w14:paraId="091FF675" w14:textId="77777777" w:rsidR="00D96480" w:rsidRDefault="00D96480" w:rsidP="00E86480">
            <w:pPr>
              <w:rPr>
                <w:rFonts w:cstheme="minorHAnsi"/>
                <w:sz w:val="24"/>
                <w:szCs w:val="24"/>
              </w:rPr>
            </w:pPr>
          </w:p>
          <w:p w14:paraId="641855BB" w14:textId="7993035E" w:rsidR="00E86480" w:rsidRPr="00E86480" w:rsidRDefault="00E86480" w:rsidP="00E86480">
            <w:pPr>
              <w:rPr>
                <w:rFonts w:cstheme="minorHAnsi"/>
                <w:sz w:val="24"/>
                <w:szCs w:val="24"/>
              </w:rPr>
            </w:pPr>
            <w:r w:rsidRPr="00E86480">
              <w:rPr>
                <w:rFonts w:cstheme="minorHAnsi"/>
                <w:sz w:val="24"/>
                <w:szCs w:val="24"/>
              </w:rPr>
              <w:t>A range of enquiry approaches are used, including:</w:t>
            </w:r>
          </w:p>
          <w:p w14:paraId="149DC69F" w14:textId="77777777" w:rsidR="00E86480" w:rsidRPr="00E86480" w:rsidRDefault="00E86480" w:rsidP="00E86480">
            <w:pPr>
              <w:numPr>
                <w:ilvl w:val="0"/>
                <w:numId w:val="9"/>
              </w:numPr>
              <w:rPr>
                <w:rFonts w:cstheme="minorHAnsi"/>
                <w:sz w:val="24"/>
                <w:szCs w:val="24"/>
              </w:rPr>
            </w:pPr>
            <w:r w:rsidRPr="00E86480">
              <w:rPr>
                <w:rFonts w:cstheme="minorHAnsi"/>
                <w:sz w:val="24"/>
                <w:szCs w:val="24"/>
              </w:rPr>
              <w:t>Observing over time</w:t>
            </w:r>
          </w:p>
          <w:p w14:paraId="03D97385" w14:textId="77777777" w:rsidR="00E86480" w:rsidRPr="00E86480" w:rsidRDefault="00E86480" w:rsidP="00E86480">
            <w:pPr>
              <w:numPr>
                <w:ilvl w:val="0"/>
                <w:numId w:val="9"/>
              </w:numPr>
              <w:rPr>
                <w:rFonts w:cstheme="minorHAnsi"/>
                <w:sz w:val="24"/>
                <w:szCs w:val="24"/>
              </w:rPr>
            </w:pPr>
            <w:r w:rsidRPr="00E86480">
              <w:rPr>
                <w:rFonts w:cstheme="minorHAnsi"/>
                <w:sz w:val="24"/>
                <w:szCs w:val="24"/>
              </w:rPr>
              <w:t>Pattern seeking</w:t>
            </w:r>
          </w:p>
          <w:p w14:paraId="483159CE" w14:textId="77777777" w:rsidR="00E86480" w:rsidRPr="00E86480" w:rsidRDefault="00E86480" w:rsidP="00E86480">
            <w:pPr>
              <w:numPr>
                <w:ilvl w:val="0"/>
                <w:numId w:val="9"/>
              </w:numPr>
              <w:rPr>
                <w:rFonts w:cstheme="minorHAnsi"/>
                <w:sz w:val="24"/>
                <w:szCs w:val="24"/>
              </w:rPr>
            </w:pPr>
            <w:r w:rsidRPr="00E86480">
              <w:rPr>
                <w:rFonts w:cstheme="minorHAnsi"/>
                <w:sz w:val="24"/>
                <w:szCs w:val="24"/>
              </w:rPr>
              <w:t>Identifying, classifying and grouping</w:t>
            </w:r>
          </w:p>
          <w:p w14:paraId="284F1F49" w14:textId="77777777" w:rsidR="00E86480" w:rsidRPr="00E86480" w:rsidRDefault="00E86480" w:rsidP="00E86480">
            <w:pPr>
              <w:numPr>
                <w:ilvl w:val="0"/>
                <w:numId w:val="9"/>
              </w:numPr>
              <w:rPr>
                <w:rFonts w:cstheme="minorHAnsi"/>
                <w:sz w:val="24"/>
                <w:szCs w:val="24"/>
              </w:rPr>
            </w:pPr>
            <w:r w:rsidRPr="00E86480">
              <w:rPr>
                <w:rFonts w:cstheme="minorHAnsi"/>
                <w:sz w:val="24"/>
                <w:szCs w:val="24"/>
              </w:rPr>
              <w:t>Comparative and fair testing</w:t>
            </w:r>
          </w:p>
          <w:p w14:paraId="7E6FF920" w14:textId="77777777" w:rsidR="00E86480" w:rsidRPr="00E86480" w:rsidRDefault="00E86480" w:rsidP="00E86480">
            <w:pPr>
              <w:numPr>
                <w:ilvl w:val="0"/>
                <w:numId w:val="9"/>
              </w:numPr>
              <w:rPr>
                <w:rFonts w:cstheme="minorHAnsi"/>
                <w:sz w:val="24"/>
                <w:szCs w:val="24"/>
              </w:rPr>
            </w:pPr>
            <w:r w:rsidRPr="00E86480">
              <w:rPr>
                <w:rFonts w:cstheme="minorHAnsi"/>
                <w:sz w:val="24"/>
                <w:szCs w:val="24"/>
              </w:rPr>
              <w:t>Research using secondary sources</w:t>
            </w:r>
          </w:p>
          <w:p w14:paraId="00AEB23B" w14:textId="77777777" w:rsidR="00E86480" w:rsidRDefault="00E86480" w:rsidP="00E86480">
            <w:pPr>
              <w:rPr>
                <w:rFonts w:cstheme="minorHAnsi"/>
                <w:sz w:val="24"/>
                <w:szCs w:val="24"/>
              </w:rPr>
            </w:pPr>
          </w:p>
          <w:p w14:paraId="28B53703" w14:textId="3583144E" w:rsidR="00E86480" w:rsidRPr="00E86480" w:rsidRDefault="00E86480" w:rsidP="00E86480">
            <w:pPr>
              <w:rPr>
                <w:rFonts w:cstheme="minorHAnsi"/>
                <w:sz w:val="24"/>
                <w:szCs w:val="24"/>
              </w:rPr>
            </w:pPr>
            <w:r w:rsidRPr="00E86480">
              <w:rPr>
                <w:rFonts w:cstheme="minorHAnsi"/>
                <w:sz w:val="24"/>
                <w:szCs w:val="24"/>
              </w:rPr>
              <w:t>Teachers use effective questioning to deepen understanding, challenge misconceptions and encourage critical thinking. Lessons incorporate discussion, collaboration and reflection, enabling pupils to articulate their scientific thinking and learn from one another.</w:t>
            </w:r>
          </w:p>
          <w:p w14:paraId="4B0C47A1" w14:textId="77777777" w:rsidR="00E86480" w:rsidRPr="00E86480" w:rsidRDefault="00E86480" w:rsidP="00E86480">
            <w:pPr>
              <w:rPr>
                <w:rFonts w:cstheme="minorHAnsi"/>
                <w:sz w:val="24"/>
                <w:szCs w:val="24"/>
              </w:rPr>
            </w:pPr>
            <w:r w:rsidRPr="00E86480">
              <w:rPr>
                <w:rFonts w:cstheme="minorHAnsi"/>
                <w:sz w:val="24"/>
                <w:szCs w:val="24"/>
              </w:rPr>
              <w:lastRenderedPageBreak/>
              <w:t>Where appropriate, learning is enriched through educational visits, visitors, outdoor learning and the exploration of real-world scientific issues. Children learn about the contributions of significant scientists from diverse backgrounds, helping them to understand the relevance of science in society and inspiring future aspirations.</w:t>
            </w:r>
          </w:p>
          <w:p w14:paraId="75465DFD" w14:textId="77777777" w:rsidR="00E86480" w:rsidRDefault="00E86480" w:rsidP="00E86480">
            <w:pPr>
              <w:rPr>
                <w:rFonts w:cstheme="minorHAnsi"/>
                <w:sz w:val="24"/>
                <w:szCs w:val="24"/>
              </w:rPr>
            </w:pPr>
          </w:p>
          <w:p w14:paraId="3124C7A7" w14:textId="48F83642" w:rsidR="00E86480" w:rsidRPr="00E86480" w:rsidRDefault="00E86480" w:rsidP="00E86480">
            <w:pPr>
              <w:rPr>
                <w:rFonts w:cstheme="minorHAnsi"/>
                <w:sz w:val="24"/>
                <w:szCs w:val="24"/>
              </w:rPr>
            </w:pPr>
            <w:r w:rsidRPr="00E86480">
              <w:rPr>
                <w:rFonts w:cstheme="minorHAnsi"/>
                <w:sz w:val="24"/>
                <w:szCs w:val="24"/>
              </w:rPr>
              <w:t>Assessment is ongoing and informs teaching. Teachers use formative assessment strategies, including questioning, observation, discussion and review of pupils' work, to identify next steps and ensure all children make progress. Retrieval activities are regularly used to strengthen long-term memory and support pupils in building secure scientific knowledge.</w:t>
            </w:r>
          </w:p>
          <w:p w14:paraId="6B0C152D" w14:textId="77777777" w:rsidR="00E86480" w:rsidRPr="00E86480" w:rsidRDefault="00E86480" w:rsidP="00E86480">
            <w:pPr>
              <w:rPr>
                <w:rFonts w:cstheme="minorHAnsi"/>
                <w:sz w:val="24"/>
                <w:szCs w:val="24"/>
              </w:rPr>
            </w:pPr>
            <w:r w:rsidRPr="00E86480">
              <w:rPr>
                <w:rFonts w:cstheme="minorHAnsi"/>
                <w:sz w:val="24"/>
                <w:szCs w:val="24"/>
              </w:rPr>
              <w:t>Through this approach, pupils develop as confident, curious and resilient learners who are equipped with both the scientific knowledge and enquiry skills needed for future learning and everyday life.</w:t>
            </w:r>
          </w:p>
          <w:p w14:paraId="717CBC03" w14:textId="77777777" w:rsidR="00E86480" w:rsidRDefault="00E86480" w:rsidP="00E86480">
            <w:pPr>
              <w:rPr>
                <w:rFonts w:cstheme="minorHAnsi"/>
                <w:b/>
                <w:bCs/>
                <w:sz w:val="24"/>
                <w:szCs w:val="24"/>
              </w:rPr>
            </w:pPr>
          </w:p>
          <w:p w14:paraId="49955270" w14:textId="27909A50" w:rsidR="00E86480" w:rsidRPr="00E86480" w:rsidRDefault="00E86480" w:rsidP="00E86480">
            <w:pPr>
              <w:rPr>
                <w:rFonts w:cstheme="minorHAnsi"/>
                <w:sz w:val="24"/>
                <w:szCs w:val="24"/>
              </w:rPr>
            </w:pPr>
            <w:r w:rsidRPr="00E86480">
              <w:rPr>
                <w:rFonts w:cstheme="minorHAnsi"/>
                <w:sz w:val="24"/>
                <w:szCs w:val="24"/>
              </w:rPr>
              <w:t>Key Features of Science Lessons at Carterton Primary School:</w:t>
            </w:r>
          </w:p>
          <w:p w14:paraId="00886C88" w14:textId="77777777" w:rsidR="00E86480" w:rsidRPr="00E86480" w:rsidRDefault="00E86480" w:rsidP="00E86480">
            <w:pPr>
              <w:numPr>
                <w:ilvl w:val="0"/>
                <w:numId w:val="10"/>
              </w:numPr>
              <w:rPr>
                <w:rFonts w:cstheme="minorHAnsi"/>
                <w:sz w:val="24"/>
                <w:szCs w:val="24"/>
              </w:rPr>
            </w:pPr>
            <w:r w:rsidRPr="00E86480">
              <w:rPr>
                <w:rFonts w:cstheme="minorHAnsi"/>
                <w:sz w:val="24"/>
                <w:szCs w:val="24"/>
              </w:rPr>
              <w:t>Progressive, well-sequenced curriculum from EYFS to Year 6.</w:t>
            </w:r>
          </w:p>
          <w:p w14:paraId="0CB848B8" w14:textId="77777777" w:rsidR="00E86480" w:rsidRPr="00E86480" w:rsidRDefault="00E86480" w:rsidP="00E86480">
            <w:pPr>
              <w:numPr>
                <w:ilvl w:val="0"/>
                <w:numId w:val="10"/>
              </w:numPr>
              <w:rPr>
                <w:rFonts w:cstheme="minorHAnsi"/>
                <w:sz w:val="24"/>
                <w:szCs w:val="24"/>
              </w:rPr>
            </w:pPr>
            <w:r w:rsidRPr="00E86480">
              <w:rPr>
                <w:rFonts w:cstheme="minorHAnsi"/>
                <w:sz w:val="24"/>
                <w:szCs w:val="24"/>
              </w:rPr>
              <w:t>Regular practical investigations and hands-on learning.</w:t>
            </w:r>
          </w:p>
          <w:p w14:paraId="14CA6DE0" w14:textId="77777777" w:rsidR="00E86480" w:rsidRPr="00E86480" w:rsidRDefault="00E86480" w:rsidP="00E86480">
            <w:pPr>
              <w:numPr>
                <w:ilvl w:val="0"/>
                <w:numId w:val="10"/>
              </w:numPr>
              <w:rPr>
                <w:rFonts w:cstheme="minorHAnsi"/>
                <w:sz w:val="24"/>
                <w:szCs w:val="24"/>
              </w:rPr>
            </w:pPr>
            <w:r w:rsidRPr="00E86480">
              <w:rPr>
                <w:rFonts w:cstheme="minorHAnsi"/>
                <w:sz w:val="24"/>
                <w:szCs w:val="24"/>
              </w:rPr>
              <w:t>Scientific enquiry embedded across all units.</w:t>
            </w:r>
          </w:p>
          <w:p w14:paraId="34E5DDBD" w14:textId="77777777" w:rsidR="00E86480" w:rsidRPr="00E86480" w:rsidRDefault="00E86480" w:rsidP="00E86480">
            <w:pPr>
              <w:numPr>
                <w:ilvl w:val="0"/>
                <w:numId w:val="10"/>
              </w:numPr>
              <w:rPr>
                <w:rFonts w:cstheme="minorHAnsi"/>
                <w:sz w:val="24"/>
                <w:szCs w:val="24"/>
              </w:rPr>
            </w:pPr>
            <w:r w:rsidRPr="00E86480">
              <w:rPr>
                <w:rFonts w:cstheme="minorHAnsi"/>
                <w:sz w:val="24"/>
                <w:szCs w:val="24"/>
              </w:rPr>
              <w:t>Explicit teaching of scientific vocabulary.</w:t>
            </w:r>
          </w:p>
          <w:p w14:paraId="7178760F" w14:textId="77777777" w:rsidR="00E86480" w:rsidRPr="00E86480" w:rsidRDefault="00E86480" w:rsidP="00E86480">
            <w:pPr>
              <w:numPr>
                <w:ilvl w:val="0"/>
                <w:numId w:val="10"/>
              </w:numPr>
              <w:rPr>
                <w:rFonts w:cstheme="minorHAnsi"/>
                <w:sz w:val="24"/>
                <w:szCs w:val="24"/>
              </w:rPr>
            </w:pPr>
            <w:r w:rsidRPr="00E86480">
              <w:rPr>
                <w:rFonts w:cstheme="minorHAnsi"/>
                <w:sz w:val="24"/>
                <w:szCs w:val="24"/>
              </w:rPr>
              <w:t>Retrieval practice to secure long-term learning.</w:t>
            </w:r>
          </w:p>
          <w:p w14:paraId="35561034" w14:textId="77777777" w:rsidR="00E86480" w:rsidRPr="00E86480" w:rsidRDefault="00E86480" w:rsidP="00E86480">
            <w:pPr>
              <w:numPr>
                <w:ilvl w:val="0"/>
                <w:numId w:val="10"/>
              </w:numPr>
              <w:rPr>
                <w:rFonts w:cstheme="minorHAnsi"/>
                <w:sz w:val="24"/>
                <w:szCs w:val="24"/>
              </w:rPr>
            </w:pPr>
            <w:r w:rsidRPr="00E86480">
              <w:rPr>
                <w:rFonts w:cstheme="minorHAnsi"/>
                <w:sz w:val="24"/>
                <w:szCs w:val="24"/>
              </w:rPr>
              <w:t>Opportunities for discussion, reasoning and problem-solving.</w:t>
            </w:r>
          </w:p>
          <w:p w14:paraId="41B86897" w14:textId="77777777" w:rsidR="00E86480" w:rsidRPr="00E86480" w:rsidRDefault="00E86480" w:rsidP="00E86480">
            <w:pPr>
              <w:numPr>
                <w:ilvl w:val="0"/>
                <w:numId w:val="10"/>
              </w:numPr>
              <w:rPr>
                <w:rFonts w:cstheme="minorHAnsi"/>
                <w:sz w:val="24"/>
                <w:szCs w:val="24"/>
              </w:rPr>
            </w:pPr>
            <w:r w:rsidRPr="00E86480">
              <w:rPr>
                <w:rFonts w:cstheme="minorHAnsi"/>
                <w:sz w:val="24"/>
                <w:szCs w:val="24"/>
              </w:rPr>
              <w:t>Use of outdoor learning, visits and visitors where appropriate.</w:t>
            </w:r>
          </w:p>
          <w:p w14:paraId="5A91508E" w14:textId="77777777" w:rsidR="00E86480" w:rsidRPr="00E86480" w:rsidRDefault="00E86480" w:rsidP="00E86480">
            <w:pPr>
              <w:numPr>
                <w:ilvl w:val="0"/>
                <w:numId w:val="10"/>
              </w:numPr>
              <w:rPr>
                <w:rFonts w:cstheme="minorHAnsi"/>
                <w:sz w:val="24"/>
                <w:szCs w:val="24"/>
              </w:rPr>
            </w:pPr>
            <w:r w:rsidRPr="00E86480">
              <w:rPr>
                <w:rFonts w:cstheme="minorHAnsi"/>
                <w:sz w:val="24"/>
                <w:szCs w:val="24"/>
              </w:rPr>
              <w:t>Assessment for learning to identify misconceptions and inform teaching.</w:t>
            </w:r>
          </w:p>
          <w:p w14:paraId="54D74428" w14:textId="77777777" w:rsidR="00FC3B6E" w:rsidRPr="007842C0" w:rsidRDefault="00FC3B6E" w:rsidP="0038290D">
            <w:pPr>
              <w:ind w:left="360"/>
              <w:rPr>
                <w:rFonts w:cstheme="minorHAnsi"/>
                <w:sz w:val="24"/>
                <w:szCs w:val="24"/>
              </w:rPr>
            </w:pPr>
          </w:p>
        </w:tc>
        <w:tc>
          <w:tcPr>
            <w:tcW w:w="3969" w:type="dxa"/>
          </w:tcPr>
          <w:p w14:paraId="77BB97EF" w14:textId="77777777" w:rsidR="006A26CF" w:rsidRPr="006A26CF" w:rsidRDefault="006A26CF" w:rsidP="006A26CF">
            <w:pPr>
              <w:rPr>
                <w:rFonts w:cstheme="minorHAnsi"/>
                <w:sz w:val="24"/>
                <w:szCs w:val="24"/>
              </w:rPr>
            </w:pPr>
            <w:r w:rsidRPr="006A26CF">
              <w:rPr>
                <w:rFonts w:cstheme="minorHAnsi"/>
                <w:sz w:val="24"/>
                <w:szCs w:val="24"/>
              </w:rPr>
              <w:lastRenderedPageBreak/>
              <w:t>The impact of our science curriculum is that pupils develop a secure and progressive understanding of scientific knowledge, concepts and vocabulary across biology, chemistry and physics. They leave each year group with the knowledge and skills necessary to build on previous learning and prepare for the next stage of their education.</w:t>
            </w:r>
          </w:p>
          <w:p w14:paraId="1C8B387D" w14:textId="77777777" w:rsidR="00FC6AF2" w:rsidRDefault="00FC6AF2">
            <w:pPr>
              <w:rPr>
                <w:rFonts w:cstheme="minorHAnsi"/>
                <w:sz w:val="24"/>
                <w:szCs w:val="24"/>
              </w:rPr>
            </w:pPr>
          </w:p>
          <w:p w14:paraId="132531CE" w14:textId="526ED6D5" w:rsidR="00C656EF" w:rsidRDefault="00C656EF" w:rsidP="00C656EF">
            <w:pPr>
              <w:rPr>
                <w:rFonts w:cstheme="minorHAnsi"/>
                <w:sz w:val="24"/>
                <w:szCs w:val="24"/>
              </w:rPr>
            </w:pPr>
            <w:r>
              <w:rPr>
                <w:rFonts w:cstheme="minorHAnsi"/>
                <w:sz w:val="24"/>
                <w:szCs w:val="24"/>
              </w:rPr>
              <w:t>P</w:t>
            </w:r>
            <w:r w:rsidRPr="00C656EF">
              <w:rPr>
                <w:rFonts w:cstheme="minorHAnsi"/>
                <w:sz w:val="24"/>
                <w:szCs w:val="24"/>
              </w:rPr>
              <w:t>upils demonstrate curiosity about the world around them and are confident in asking questions, making predictions and drawing conclusions based on evidence. They can apply their scientific knowledge to explain real-world phenomena and understand the relevance of science in everyday life.</w:t>
            </w:r>
          </w:p>
          <w:p w14:paraId="5A90B87C" w14:textId="77777777" w:rsidR="007D3225" w:rsidRDefault="007D3225" w:rsidP="00C656EF">
            <w:pPr>
              <w:rPr>
                <w:rFonts w:cstheme="minorHAnsi"/>
                <w:sz w:val="24"/>
                <w:szCs w:val="24"/>
              </w:rPr>
            </w:pPr>
          </w:p>
          <w:p w14:paraId="6B4DF2FA" w14:textId="5EDA2978" w:rsidR="007D3225" w:rsidRDefault="007D3225" w:rsidP="007D3225">
            <w:pPr>
              <w:rPr>
                <w:rFonts w:cstheme="minorHAnsi"/>
                <w:sz w:val="24"/>
                <w:szCs w:val="24"/>
              </w:rPr>
            </w:pPr>
            <w:r>
              <w:rPr>
                <w:rFonts w:cstheme="minorHAnsi"/>
                <w:sz w:val="24"/>
                <w:szCs w:val="24"/>
              </w:rPr>
              <w:t>P</w:t>
            </w:r>
            <w:r w:rsidRPr="007D3225">
              <w:rPr>
                <w:rFonts w:cstheme="minorHAnsi"/>
                <w:sz w:val="24"/>
                <w:szCs w:val="24"/>
              </w:rPr>
              <w:t xml:space="preserve">upils develop the ability to work scientifically by planning and carrying out investigations, recording observations accurately, interpreting data and evaluating results. They become increasingly skilled in </w:t>
            </w:r>
            <w:r w:rsidRPr="007D3225">
              <w:rPr>
                <w:rFonts w:cstheme="minorHAnsi"/>
                <w:sz w:val="24"/>
                <w:szCs w:val="24"/>
              </w:rPr>
              <w:lastRenderedPageBreak/>
              <w:t>scientific enquiry and are able to think critically, solve problems and communicate their ideas using precise scientific language.</w:t>
            </w:r>
          </w:p>
          <w:p w14:paraId="284716D3" w14:textId="77777777" w:rsidR="00CE7343" w:rsidRDefault="00CE7343" w:rsidP="007D3225">
            <w:pPr>
              <w:rPr>
                <w:rFonts w:cstheme="minorHAnsi"/>
                <w:sz w:val="24"/>
                <w:szCs w:val="24"/>
              </w:rPr>
            </w:pPr>
          </w:p>
          <w:p w14:paraId="63FEA483" w14:textId="77777777" w:rsidR="00CE7343" w:rsidRPr="00CE7343" w:rsidRDefault="00CE7343" w:rsidP="00CE7343">
            <w:pPr>
              <w:rPr>
                <w:rFonts w:cstheme="minorHAnsi"/>
                <w:sz w:val="24"/>
                <w:szCs w:val="24"/>
              </w:rPr>
            </w:pPr>
            <w:r w:rsidRPr="00CE7343">
              <w:rPr>
                <w:rFonts w:cstheme="minorHAnsi"/>
                <w:sz w:val="24"/>
                <w:szCs w:val="24"/>
              </w:rPr>
              <w:t>Children leave our school as curious, knowledgeable and confident young scientists who can ask questions, think critically, investigate systematically and use evidence to explain and understand the world around them.</w:t>
            </w:r>
          </w:p>
          <w:p w14:paraId="18C6B5B7" w14:textId="77777777" w:rsidR="00CE7343" w:rsidRPr="007D3225" w:rsidRDefault="00CE7343" w:rsidP="007D3225">
            <w:pPr>
              <w:rPr>
                <w:rFonts w:cstheme="minorHAnsi"/>
                <w:sz w:val="24"/>
                <w:szCs w:val="24"/>
              </w:rPr>
            </w:pPr>
          </w:p>
          <w:p w14:paraId="5C85B734" w14:textId="77777777" w:rsidR="007D3225" w:rsidRPr="00C656EF" w:rsidRDefault="007D3225" w:rsidP="00C656EF">
            <w:pPr>
              <w:rPr>
                <w:rFonts w:cstheme="minorHAnsi"/>
                <w:sz w:val="24"/>
                <w:szCs w:val="24"/>
              </w:rPr>
            </w:pPr>
          </w:p>
          <w:p w14:paraId="062FE82D" w14:textId="77777777" w:rsidR="00C656EF" w:rsidRPr="007842C0" w:rsidRDefault="00C656EF">
            <w:pPr>
              <w:rPr>
                <w:rFonts w:cstheme="minorHAnsi"/>
                <w:sz w:val="24"/>
                <w:szCs w:val="24"/>
              </w:rPr>
            </w:pPr>
          </w:p>
        </w:tc>
      </w:tr>
    </w:tbl>
    <w:p w14:paraId="246396C9" w14:textId="77777777" w:rsidR="00FC6AF2" w:rsidRDefault="00FC6AF2"/>
    <w:sectPr w:rsidR="00FC6AF2" w:rsidSect="00FC6AF2">
      <w:pgSz w:w="16838" w:h="11906" w:orient="landscape"/>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40F1A"/>
    <w:multiLevelType w:val="hybridMultilevel"/>
    <w:tmpl w:val="EFC84EEE"/>
    <w:lvl w:ilvl="0" w:tplc="8BD84C0C">
      <w:start w:val="1"/>
      <w:numFmt w:val="bullet"/>
      <w:lvlText w:val=""/>
      <w:lvlJc w:val="left"/>
      <w:pPr>
        <w:ind w:left="360" w:hanging="360"/>
      </w:pPr>
      <w:rPr>
        <w:rFonts w:ascii="Symbol" w:hAnsi="Symbol" w:hint="default"/>
        <w:sz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896399"/>
    <w:multiLevelType w:val="multilevel"/>
    <w:tmpl w:val="70A2757C"/>
    <w:lvl w:ilvl="0">
      <w:start w:val="1"/>
      <w:numFmt w:val="bullet"/>
      <w:lvlText w:val=""/>
      <w:lvlJc w:val="left"/>
      <w:pPr>
        <w:tabs>
          <w:tab w:val="num" w:pos="2520"/>
        </w:tabs>
        <w:ind w:left="2520" w:hanging="360"/>
      </w:pPr>
      <w:rPr>
        <w:rFonts w:ascii="Symbol" w:hAnsi="Symbol" w:hint="default"/>
        <w:sz w:val="20"/>
      </w:rPr>
    </w:lvl>
    <w:lvl w:ilvl="1" w:tentative="1">
      <w:start w:val="1"/>
      <w:numFmt w:val="bullet"/>
      <w:lvlText w:val="o"/>
      <w:lvlJc w:val="left"/>
      <w:pPr>
        <w:tabs>
          <w:tab w:val="num" w:pos="3240"/>
        </w:tabs>
        <w:ind w:left="3240" w:hanging="360"/>
      </w:pPr>
      <w:rPr>
        <w:rFonts w:ascii="Courier New" w:hAnsi="Courier New" w:hint="default"/>
        <w:sz w:val="20"/>
      </w:rPr>
    </w:lvl>
    <w:lvl w:ilvl="2" w:tentative="1">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2" w15:restartNumberingAfterBreak="0">
    <w:nsid w:val="326E6AF2"/>
    <w:multiLevelType w:val="multilevel"/>
    <w:tmpl w:val="39EA0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C57B0F"/>
    <w:multiLevelType w:val="multilevel"/>
    <w:tmpl w:val="7E724B4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 w15:restartNumberingAfterBreak="0">
    <w:nsid w:val="57B9288D"/>
    <w:multiLevelType w:val="multilevel"/>
    <w:tmpl w:val="D786E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137885"/>
    <w:multiLevelType w:val="hybridMultilevel"/>
    <w:tmpl w:val="86EA39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43C2C51"/>
    <w:multiLevelType w:val="multilevel"/>
    <w:tmpl w:val="9ABE0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2C1BB8"/>
    <w:multiLevelType w:val="multilevel"/>
    <w:tmpl w:val="26B2B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8975EC"/>
    <w:multiLevelType w:val="hybridMultilevel"/>
    <w:tmpl w:val="7B608A9E"/>
    <w:lvl w:ilvl="0" w:tplc="8BD84C0C">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FF51D9"/>
    <w:multiLevelType w:val="hybridMultilevel"/>
    <w:tmpl w:val="8B8639C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300768757">
    <w:abstractNumId w:val="3"/>
  </w:num>
  <w:num w:numId="2" w16cid:durableId="208955352">
    <w:abstractNumId w:val="9"/>
  </w:num>
  <w:num w:numId="3" w16cid:durableId="1344742528">
    <w:abstractNumId w:val="8"/>
  </w:num>
  <w:num w:numId="4" w16cid:durableId="1725056081">
    <w:abstractNumId w:val="0"/>
  </w:num>
  <w:num w:numId="5" w16cid:durableId="947346921">
    <w:abstractNumId w:val="5"/>
  </w:num>
  <w:num w:numId="6" w16cid:durableId="1377003291">
    <w:abstractNumId w:val="1"/>
  </w:num>
  <w:num w:numId="7" w16cid:durableId="1053697516">
    <w:abstractNumId w:val="6"/>
  </w:num>
  <w:num w:numId="8" w16cid:durableId="1234319104">
    <w:abstractNumId w:val="7"/>
  </w:num>
  <w:num w:numId="9" w16cid:durableId="2091997067">
    <w:abstractNumId w:val="4"/>
  </w:num>
  <w:num w:numId="10" w16cid:durableId="2651179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AF2"/>
    <w:rsid w:val="001017EC"/>
    <w:rsid w:val="0010751E"/>
    <w:rsid w:val="001D440F"/>
    <w:rsid w:val="002B67B7"/>
    <w:rsid w:val="0038290D"/>
    <w:rsid w:val="00413008"/>
    <w:rsid w:val="0050211F"/>
    <w:rsid w:val="00564354"/>
    <w:rsid w:val="006A26CF"/>
    <w:rsid w:val="006A6328"/>
    <w:rsid w:val="006F1E91"/>
    <w:rsid w:val="0076597D"/>
    <w:rsid w:val="007842C0"/>
    <w:rsid w:val="007D3225"/>
    <w:rsid w:val="008358A7"/>
    <w:rsid w:val="008A0240"/>
    <w:rsid w:val="009313F2"/>
    <w:rsid w:val="00A26904"/>
    <w:rsid w:val="00A27EC0"/>
    <w:rsid w:val="00AA486F"/>
    <w:rsid w:val="00AA49A5"/>
    <w:rsid w:val="00BF46B8"/>
    <w:rsid w:val="00C601E8"/>
    <w:rsid w:val="00C656EF"/>
    <w:rsid w:val="00CE7343"/>
    <w:rsid w:val="00D41E74"/>
    <w:rsid w:val="00D76C82"/>
    <w:rsid w:val="00D938E1"/>
    <w:rsid w:val="00D96480"/>
    <w:rsid w:val="00E66257"/>
    <w:rsid w:val="00E86480"/>
    <w:rsid w:val="00EF21E1"/>
    <w:rsid w:val="00F75C2D"/>
    <w:rsid w:val="00F860B7"/>
    <w:rsid w:val="00FC3B6E"/>
    <w:rsid w:val="00FC6AF2"/>
    <w:rsid w:val="00FD17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BB1FE"/>
  <w15:chartTrackingRefBased/>
  <w15:docId w15:val="{58C61A83-F37D-4FDB-B813-B771C9875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6A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017E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D17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11C16B449AC348BADD75388D786CF7" ma:contentTypeVersion="13" ma:contentTypeDescription="Create a new document." ma:contentTypeScope="" ma:versionID="86d563e59c76211a56aee5d6e788aa3a">
  <xsd:schema xmlns:xsd="http://www.w3.org/2001/XMLSchema" xmlns:xs="http://www.w3.org/2001/XMLSchema" xmlns:p="http://schemas.microsoft.com/office/2006/metadata/properties" xmlns:ns2="ff8dc221-6125-4dc1-9e0a-9252e10c3f9e" targetNamespace="http://schemas.microsoft.com/office/2006/metadata/properties" ma:root="true" ma:fieldsID="8b70b8e6ebcb6696d280c9a331a214c5" ns2:_="">
    <xsd:import namespace="ff8dc221-6125-4dc1-9e0a-9252e10c3f9e"/>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8dc221-6125-4dc1-9e0a-9252e10c3f9e"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UniqueSourceRef xmlns="ff8dc221-6125-4dc1-9e0a-9252e10c3f9e" xsi:nil="true"/>
    <CloudMigratorOriginId xmlns="ff8dc221-6125-4dc1-9e0a-9252e10c3f9e" xsi:nil="true"/>
    <CloudMigratorVersion xmlns="ff8dc221-6125-4dc1-9e0a-9252e10c3f9e" xsi:nil="true"/>
    <FileHash xmlns="ff8dc221-6125-4dc1-9e0a-9252e10c3f9e" xsi:nil="true"/>
  </documentManagement>
</p:properties>
</file>

<file path=customXml/itemProps1.xml><?xml version="1.0" encoding="utf-8"?>
<ds:datastoreItem xmlns:ds="http://schemas.openxmlformats.org/officeDocument/2006/customXml" ds:itemID="{8665102F-6D10-4727-8C25-90E9FE679ADD}"/>
</file>

<file path=customXml/itemProps2.xml><?xml version="1.0" encoding="utf-8"?>
<ds:datastoreItem xmlns:ds="http://schemas.openxmlformats.org/officeDocument/2006/customXml" ds:itemID="{1AD0A6D5-74CB-4CB8-95C3-DE72C1E8E7D2}"/>
</file>

<file path=customXml/itemProps3.xml><?xml version="1.0" encoding="utf-8"?>
<ds:datastoreItem xmlns:ds="http://schemas.openxmlformats.org/officeDocument/2006/customXml" ds:itemID="{23868C5D-E0AC-4CBB-8BBB-8E5B13685B47}"/>
</file>

<file path=docProps/app.xml><?xml version="1.0" encoding="utf-8"?>
<Properties xmlns="http://schemas.openxmlformats.org/officeDocument/2006/extended-properties" xmlns:vt="http://schemas.openxmlformats.org/officeDocument/2006/docPropsVTypes">
  <Template>Normal</Template>
  <TotalTime>14</TotalTime>
  <Pages>2</Pages>
  <Words>789</Words>
  <Characters>4500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L.Doda</dc:creator>
  <cp:keywords/>
  <dc:description/>
  <cp:lastModifiedBy>Lisa Doda</cp:lastModifiedBy>
  <cp:revision>14</cp:revision>
  <dcterms:created xsi:type="dcterms:W3CDTF">2026-08-01T07:12:00Z</dcterms:created>
  <dcterms:modified xsi:type="dcterms:W3CDTF">2026-10-18T21:29:00Z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0x0101005911C16B449AC348BADD75388D786CF7</vt:lpwstr>
  </property>
</Properties>
</file>